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77" w:rsidRPr="0060463B" w:rsidRDefault="007F3307" w:rsidP="0060463B">
      <w:pPr>
        <w:bidi/>
        <w:spacing w:after="0" w:line="240" w:lineRule="auto"/>
        <w:rPr>
          <w:rFonts w:cs="B Traffic" w:hint="cs"/>
          <w:rtl/>
          <w:lang w:bidi="fa-IR"/>
        </w:rPr>
      </w:pPr>
      <w:r w:rsidRPr="0060463B">
        <w:rPr>
          <w:rFonts w:cs="B Traffic" w:hint="cs"/>
          <w:rtl/>
          <w:lang w:bidi="fa-IR"/>
        </w:rPr>
        <w:t>موضوعات تحقیق در منابع انسانی: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مدیریت کارکنان دانشور</w:t>
      </w:r>
      <w:r w:rsidRPr="007F330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مدیریت استراتژیک منابع انسانی</w:t>
      </w:r>
      <w:r w:rsidRPr="007F330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مدیریت منابع انسانی الکترونیک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توسعه منابع انساني در گذر از بحران های مديريتي و سازماني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جذب نيروهاي حرفه اي در سازمان ها، مزیت</w:t>
      </w: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softHyphen/>
        <w:t>ها و چالش</w:t>
      </w: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softHyphen/>
        <w:t>ها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شايسته گزيني و شايسته پروري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بهره وري سرمايه هاي انساني در سازمانها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مديريت منابع انساني و مسئوليت پذيري اجتماعي سازمانها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مديريت عملكرد منابع انساني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نوآوري فردي وسازماني در توسعه منابع انساني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اثربخشي فعاليت هاي منابع انساني 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بهينه كاوي</w:t>
      </w:r>
      <w:r w:rsidR="007F1442"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 و الگوبرداری در</w:t>
      </w: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 منابع انساني</w:t>
      </w:r>
    </w:p>
    <w:p w:rsidR="007F3307" w:rsidRPr="0060463B" w:rsidRDefault="007F3307" w:rsidP="0060463B">
      <w:pPr>
        <w:bidi/>
        <w:spacing w:after="0" w:line="240" w:lineRule="auto"/>
        <w:rPr>
          <w:rFonts w:ascii="Times New Roman" w:eastAsia="Times New Roman" w:hAnsi="Times New Roman" w:cs="B Traffic"/>
          <w:color w:val="000000"/>
          <w:sz w:val="24"/>
          <w:szCs w:val="24"/>
          <w:rtl/>
          <w:lang w:bidi="fa-IR"/>
        </w:rPr>
      </w:pPr>
      <w:r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مدیریت منابع انسانی در شرکت های هولدینگ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ارزش های اخلاقی و </w:t>
      </w:r>
      <w:r w:rsidR="007F1442"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مدیریت منابع انسانی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روانشناسی منابع انسانی</w:t>
      </w:r>
    </w:p>
    <w:p w:rsidR="007F3307" w:rsidRPr="0060463B" w:rsidRDefault="007F3307" w:rsidP="0060463B">
      <w:pPr>
        <w:bidi/>
        <w:spacing w:after="0" w:line="240" w:lineRule="auto"/>
        <w:rPr>
          <w:rFonts w:ascii="Tahoma" w:eastAsia="Times New Roman" w:hAnsi="Tahoma" w:cs="B Traffic"/>
          <w:color w:val="000000"/>
          <w:sz w:val="24"/>
          <w:szCs w:val="24"/>
          <w:rtl/>
          <w:lang w:bidi="fa-IR"/>
        </w:rPr>
      </w:pPr>
      <w:r w:rsidRPr="0060463B">
        <w:rPr>
          <w:rFonts w:ascii="Tahoma" w:eastAsia="Times New Roman" w:hAnsi="Tahoma" w:cs="B Traffic" w:hint="cs"/>
          <w:color w:val="000000"/>
          <w:sz w:val="24"/>
          <w:szCs w:val="24"/>
          <w:rtl/>
          <w:lang w:bidi="fa-IR"/>
        </w:rPr>
        <w:t>آموزش سرمایه انسانی در بهره وری، بهبود کیفیت و فرهنگ کار</w:t>
      </w:r>
    </w:p>
    <w:p w:rsidR="007F3307" w:rsidRPr="0060463B" w:rsidRDefault="007F3307" w:rsidP="0060463B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مدیریت اسلامی، ساختار سازمانی و منابع انسانی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الگوهاي اخلاق حرفه‌اي</w:t>
      </w:r>
      <w:r w:rsidR="007F1442"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 در مدیریت منابع انسانی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  <w:rtl/>
        </w:rPr>
      </w:pPr>
      <w:r w:rsidRPr="007F3307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مسئوليت پذيري در سازمانها</w:t>
      </w:r>
      <w:r w:rsidR="007F1442"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 و نقش مدیریت منابع انسانی</w:t>
      </w:r>
    </w:p>
    <w:p w:rsidR="007F3307" w:rsidRPr="0060463B" w:rsidRDefault="007F3307" w:rsidP="0060463B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تفکر سیستمی و نوآوری در مدیریت</w:t>
      </w:r>
      <w:r w:rsidR="0060463B" w:rsidRPr="0060463B">
        <w:rPr>
          <w:rFonts w:cs="B Traffic" w:hint="cs"/>
          <w:color w:val="000000"/>
          <w:rtl/>
          <w:lang w:bidi="fa-IR"/>
        </w:rPr>
        <w:t xml:space="preserve"> منابع انسانی</w:t>
      </w:r>
    </w:p>
    <w:p w:rsidR="007F3307" w:rsidRPr="0060463B" w:rsidRDefault="007F3307" w:rsidP="0060463B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 xml:space="preserve">آینده </w:t>
      </w:r>
      <w:r w:rsidRPr="0060463B">
        <w:rPr>
          <w:rFonts w:cs="B Traffic" w:hint="cs"/>
          <w:color w:val="000000"/>
          <w:rtl/>
          <w:lang w:bidi="fa-IR"/>
        </w:rPr>
        <w:softHyphen/>
        <w:t xml:space="preserve">پژوهی </w:t>
      </w:r>
      <w:r w:rsidR="0060463B" w:rsidRPr="0060463B">
        <w:rPr>
          <w:rFonts w:cs="B Traffic" w:hint="cs"/>
          <w:color w:val="000000"/>
          <w:rtl/>
          <w:lang w:bidi="fa-IR"/>
        </w:rPr>
        <w:t xml:space="preserve">درمدیریت منابع انسانی </w:t>
      </w:r>
    </w:p>
    <w:p w:rsidR="007F3307" w:rsidRPr="007F3307" w:rsidRDefault="007F3307" w:rsidP="0060463B">
      <w:pPr>
        <w:bidi/>
        <w:spacing w:after="0" w:line="240" w:lineRule="auto"/>
        <w:jc w:val="both"/>
        <w:rPr>
          <w:rFonts w:ascii="Times New Roman" w:eastAsia="Times New Roman" w:hAnsi="Times New Roman" w:cs="B Traffic"/>
          <w:color w:val="000000"/>
          <w:sz w:val="24"/>
          <w:szCs w:val="24"/>
        </w:rPr>
      </w:pPr>
      <w:r w:rsidRPr="007F3307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 xml:space="preserve">مدیریت فرآیند ها </w:t>
      </w:r>
      <w:r w:rsidR="0060463B" w:rsidRPr="0060463B">
        <w:rPr>
          <w:rFonts w:ascii="Times New Roman" w:eastAsia="Times New Roman" w:hAnsi="Times New Roman" w:cs="B Traffic" w:hint="cs"/>
          <w:color w:val="000000"/>
          <w:sz w:val="24"/>
          <w:szCs w:val="24"/>
          <w:rtl/>
          <w:lang w:bidi="fa-IR"/>
        </w:rPr>
        <w:t>ی منابع انسانی</w:t>
      </w:r>
    </w:p>
    <w:p w:rsidR="007F3307" w:rsidRPr="0060463B" w:rsidRDefault="007F3307" w:rsidP="0060463B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مدیریت سیستم های اطلاعاتی</w:t>
      </w:r>
      <w:r w:rsidR="0060463B" w:rsidRPr="0060463B">
        <w:rPr>
          <w:rFonts w:cs="B Traffic" w:hint="cs"/>
          <w:color w:val="000000"/>
          <w:rtl/>
          <w:lang w:bidi="fa-IR"/>
        </w:rPr>
        <w:t xml:space="preserve"> منابع انسانی</w:t>
      </w:r>
    </w:p>
    <w:p w:rsidR="007F3307" w:rsidRPr="0060463B" w:rsidRDefault="007F3307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فناوری های سبز در مدیریت</w:t>
      </w:r>
      <w:r w:rsidR="0060463B" w:rsidRPr="0060463B">
        <w:rPr>
          <w:rFonts w:cs="B Traffic" w:hint="cs"/>
          <w:color w:val="000000"/>
          <w:rtl/>
          <w:lang w:bidi="fa-IR"/>
        </w:rPr>
        <w:t xml:space="preserve"> منابع انسانی</w:t>
      </w:r>
    </w:p>
    <w:p w:rsidR="0060463B" w:rsidRPr="0060463B" w:rsidRDefault="0060463B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داده کاوی و مدیریت منابع انسانی</w:t>
      </w:r>
    </w:p>
    <w:p w:rsidR="0060463B" w:rsidRDefault="0060463B" w:rsidP="0060463B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 w:rsidRPr="0060463B">
        <w:rPr>
          <w:rFonts w:cs="B Traffic" w:hint="cs"/>
          <w:color w:val="000000"/>
          <w:rtl/>
          <w:lang w:bidi="fa-IR"/>
        </w:rPr>
        <w:t>هوشمندی کسب و کار در مدیریت منابع انسانی</w:t>
      </w:r>
    </w:p>
    <w:p w:rsidR="0060463B" w:rsidRDefault="0060463B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دانشگاه سازمانی</w:t>
      </w:r>
    </w:p>
    <w:p w:rsidR="0060463B" w:rsidRDefault="0060463B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شرکت های تندآموز</w:t>
      </w:r>
    </w:p>
    <w:p w:rsidR="0060463B" w:rsidRDefault="0060463B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سازمان های یادگیرنده</w:t>
      </w:r>
    </w:p>
    <w:p w:rsidR="0060463B" w:rsidRDefault="0060463B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شبکه های اجتماعی و نقش مدیریت منابع انسانی</w:t>
      </w:r>
    </w:p>
    <w:p w:rsidR="0060463B" w:rsidRDefault="006F0E8D" w:rsidP="0060463B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دورکاری و تاثیر آن بر منابع انسانی شرکت ها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مدیریت مسیر شغلی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lastRenderedPageBreak/>
        <w:t>یادگیری الکترونیکی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تئوری آشوب در منابع انسانی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مدیریت شایستگی های منابع انسانی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چالش های مدیریت منابع انسانی در شرکت های کوچک و متوسط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شهروند سازمانی</w:t>
      </w:r>
    </w:p>
    <w:p w:rsidR="006F0E8D" w:rsidRDefault="006F0E8D" w:rsidP="006F0E8D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ارزیابی سطح بلوغ منابع انسانی</w:t>
      </w:r>
    </w:p>
    <w:p w:rsidR="006F0E8D" w:rsidRDefault="005950C3" w:rsidP="005950C3">
      <w:pPr>
        <w:bidi/>
        <w:spacing w:after="0" w:line="240" w:lineRule="auto"/>
        <w:rPr>
          <w:rFonts w:cs="B Traffic"/>
          <w:color w:val="000000"/>
          <w:rtl/>
          <w:lang w:bidi="fa-IR"/>
        </w:rPr>
      </w:pPr>
      <w:r>
        <w:rPr>
          <w:rFonts w:cs="B Traffic" w:hint="cs"/>
          <w:color w:val="000000"/>
          <w:rtl/>
          <w:lang w:bidi="fa-IR"/>
        </w:rPr>
        <w:t>چالش های جذب و نگهداری نیروهای نخبه در سازمان ها</w:t>
      </w:r>
    </w:p>
    <w:p w:rsidR="005950C3" w:rsidRDefault="005950C3" w:rsidP="005950C3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  <w:bookmarkStart w:id="0" w:name="_GoBack"/>
      <w:bookmarkEnd w:id="0"/>
    </w:p>
    <w:p w:rsidR="005950C3" w:rsidRPr="0060463B" w:rsidRDefault="005950C3" w:rsidP="005950C3">
      <w:pPr>
        <w:bidi/>
        <w:spacing w:after="0" w:line="240" w:lineRule="auto"/>
        <w:rPr>
          <w:rFonts w:cs="B Traffic" w:hint="cs"/>
          <w:color w:val="000000"/>
          <w:rtl/>
          <w:lang w:bidi="fa-IR"/>
        </w:rPr>
      </w:pPr>
    </w:p>
    <w:p w:rsidR="0060463B" w:rsidRDefault="0060463B" w:rsidP="0060463B">
      <w:pPr>
        <w:bidi/>
        <w:rPr>
          <w:rFonts w:hint="cs"/>
          <w:lang w:bidi="fa-IR"/>
        </w:rPr>
      </w:pPr>
    </w:p>
    <w:sectPr w:rsidR="0060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7"/>
    <w:rsid w:val="00273577"/>
    <w:rsid w:val="005950C3"/>
    <w:rsid w:val="0060463B"/>
    <w:rsid w:val="006F0E8D"/>
    <w:rsid w:val="007F1442"/>
    <w:rsid w:val="007F3307"/>
    <w:rsid w:val="00E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8D2F-C6F2-4498-815B-E6AE8D8D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JavanJafari,Ahmad</dc:creator>
  <cp:keywords/>
  <dc:description/>
  <cp:lastModifiedBy>JavanJafari,Ahmad</cp:lastModifiedBy>
  <cp:revision>1</cp:revision>
  <dcterms:created xsi:type="dcterms:W3CDTF">2015-02-18T05:19:00Z</dcterms:created>
  <dcterms:modified xsi:type="dcterms:W3CDTF">2015-02-18T13:11:00Z</dcterms:modified>
</cp:coreProperties>
</file>